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6" w:line="240" w:lineRule="auto"/>
        <w:jc w:val="center"/>
        <w:textAlignment w:val="baseline"/>
        <w:rPr>
          <w:rFonts w:hint="eastAsia" w:ascii="宋体" w:hAnsi="宋体" w:eastAsia="宋体" w:cs="宋体"/>
          <w:spacing w:val="-1"/>
          <w:sz w:val="44"/>
          <w:szCs w:val="44"/>
          <w:lang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r>
        <w:rPr>
          <w:rFonts w:hint="eastAsia" w:ascii="宋体" w:hAnsi="宋体" w:eastAsia="宋体" w:cs="宋体"/>
          <w:spacing w:val="-1"/>
          <w:sz w:val="44"/>
          <w:szCs w:val="44"/>
          <w:lang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景德镇学研究中心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6" w:line="240" w:lineRule="auto"/>
        <w:ind w:left="3373" w:hanging="3368"/>
        <w:jc w:val="center"/>
        <w:textAlignment w:val="baseline"/>
        <w:rPr>
          <w:rFonts w:ascii="宋体" w:hAnsi="宋体" w:eastAsia="宋体" w:cs="宋体"/>
          <w:spacing w:val="-1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2021年度委托</w:t>
      </w:r>
      <w:r>
        <w:rPr>
          <w:rFonts w:ascii="宋体" w:hAnsi="宋体" w:eastAsia="宋体" w:cs="宋体"/>
          <w:spacing w:val="-1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项目评审办法</w:t>
      </w:r>
    </w:p>
    <w:bookmarkEnd w:id="0"/>
    <w:p>
      <w:pPr>
        <w:spacing w:before="336" w:line="367" w:lineRule="auto"/>
        <w:ind w:left="3373" w:hanging="3367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第一章</w:t>
      </w:r>
      <w:r>
        <w:rPr>
          <w:rFonts w:ascii="黑体" w:hAnsi="黑体" w:eastAsia="黑体" w:cs="黑体"/>
          <w:spacing w:val="10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1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总</w:t>
      </w:r>
      <w:r>
        <w:rPr>
          <w:rFonts w:ascii="黑体" w:hAnsi="黑体" w:eastAsia="黑体" w:cs="黑体"/>
          <w:spacing w:val="4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则</w:t>
      </w:r>
    </w:p>
    <w:p>
      <w:pPr>
        <w:spacing w:before="2" w:line="334" w:lineRule="auto"/>
        <w:ind w:right="71" w:firstLine="65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4"/>
          <w:sz w:val="32"/>
          <w:szCs w:val="32"/>
        </w:rPr>
        <w:t>第一条</w:t>
      </w:r>
      <w:r>
        <w:rPr>
          <w:rFonts w:ascii="仿宋" w:hAnsi="仿宋" w:eastAsia="仿宋" w:cs="仿宋"/>
          <w:spacing w:val="6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为进一步规范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本次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委托</w:t>
      </w:r>
      <w:r>
        <w:rPr>
          <w:rFonts w:ascii="仿宋" w:hAnsi="仿宋" w:eastAsia="仿宋" w:cs="仿宋"/>
          <w:spacing w:val="4"/>
          <w:sz w:val="32"/>
          <w:szCs w:val="32"/>
        </w:rPr>
        <w:t>项目申报程序,提高项目申报</w:t>
      </w:r>
      <w:r>
        <w:rPr>
          <w:rFonts w:ascii="仿宋" w:hAnsi="仿宋" w:eastAsia="仿宋" w:cs="仿宋"/>
          <w:spacing w:val="13"/>
          <w:sz w:val="32"/>
          <w:szCs w:val="32"/>
        </w:rPr>
        <w:t>质量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13"/>
          <w:sz w:val="32"/>
          <w:szCs w:val="32"/>
        </w:rPr>
        <w:t>加强申报与</w:t>
      </w:r>
      <w:r>
        <w:rPr>
          <w:rFonts w:hint="eastAsia" w:ascii="仿宋" w:hAnsi="仿宋" w:eastAsia="仿宋" w:cs="仿宋"/>
          <w:spacing w:val="13"/>
          <w:sz w:val="32"/>
          <w:szCs w:val="32"/>
          <w:lang w:val="en-US" w:eastAsia="zh-CN"/>
        </w:rPr>
        <w:t>项目</w:t>
      </w:r>
      <w:r>
        <w:rPr>
          <w:rFonts w:ascii="仿宋" w:hAnsi="仿宋" w:eastAsia="仿宋" w:cs="仿宋"/>
          <w:spacing w:val="13"/>
          <w:sz w:val="32"/>
          <w:szCs w:val="32"/>
        </w:rPr>
        <w:t>过程管理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13"/>
          <w:sz w:val="32"/>
          <w:szCs w:val="32"/>
        </w:rPr>
        <w:t>保证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本次</w:t>
      </w:r>
      <w:r>
        <w:rPr>
          <w:rFonts w:hint="eastAsia" w:ascii="仿宋" w:hAnsi="仿宋" w:eastAsia="仿宋" w:cs="仿宋"/>
          <w:spacing w:val="13"/>
          <w:sz w:val="32"/>
          <w:szCs w:val="32"/>
          <w:lang w:val="en-US" w:eastAsia="zh-CN"/>
        </w:rPr>
        <w:t>委托</w:t>
      </w:r>
      <w:r>
        <w:rPr>
          <w:rFonts w:ascii="仿宋" w:hAnsi="仿宋" w:eastAsia="仿宋" w:cs="仿宋"/>
          <w:spacing w:val="13"/>
          <w:sz w:val="32"/>
          <w:szCs w:val="32"/>
        </w:rPr>
        <w:t>项目评审的公正性</w:t>
      </w:r>
      <w:r>
        <w:rPr>
          <w:rFonts w:ascii="仿宋" w:hAnsi="仿宋" w:eastAsia="仿宋" w:cs="仿宋"/>
          <w:spacing w:val="16"/>
          <w:sz w:val="32"/>
          <w:szCs w:val="32"/>
        </w:rPr>
        <w:t>和规范性</w:t>
      </w:r>
      <w:r>
        <w:rPr>
          <w:rFonts w:hint="eastAsia" w:ascii="仿宋" w:hAnsi="仿宋" w:eastAsia="仿宋" w:cs="仿宋"/>
          <w:spacing w:val="16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16"/>
          <w:sz w:val="32"/>
          <w:szCs w:val="32"/>
        </w:rPr>
        <w:t>特制定本办法</w:t>
      </w:r>
      <w:r>
        <w:rPr>
          <w:rFonts w:hint="eastAsia" w:ascii="仿宋" w:hAnsi="仿宋" w:eastAsia="仿宋" w:cs="仿宋"/>
          <w:spacing w:val="16"/>
          <w:sz w:val="32"/>
          <w:szCs w:val="32"/>
          <w:lang w:eastAsia="zh-CN"/>
        </w:rPr>
        <w:t>。</w:t>
      </w:r>
    </w:p>
    <w:p>
      <w:pPr>
        <w:spacing w:before="164" w:line="222" w:lineRule="auto"/>
        <w:ind w:firstLine="65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6"/>
          <w:sz w:val="32"/>
          <w:szCs w:val="32"/>
        </w:rPr>
        <w:t>第二条</w:t>
      </w:r>
      <w:r>
        <w:rPr>
          <w:rFonts w:ascii="仿宋" w:hAnsi="仿宋" w:eastAsia="仿宋" w:cs="仿宋"/>
          <w:spacing w:val="3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本办法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也</w:t>
      </w:r>
      <w:r>
        <w:rPr>
          <w:rFonts w:ascii="仿宋" w:hAnsi="仿宋" w:eastAsia="仿宋" w:cs="仿宋"/>
          <w:spacing w:val="-6"/>
          <w:sz w:val="32"/>
          <w:szCs w:val="32"/>
        </w:rPr>
        <w:t>适用于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以后年度招标</w:t>
      </w:r>
      <w:r>
        <w:rPr>
          <w:rFonts w:ascii="仿宋" w:hAnsi="仿宋" w:eastAsia="仿宋" w:cs="仿宋"/>
          <w:spacing w:val="-6"/>
          <w:sz w:val="32"/>
          <w:szCs w:val="32"/>
        </w:rPr>
        <w:t>的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此类委托</w:t>
      </w:r>
      <w:r>
        <w:rPr>
          <w:rFonts w:ascii="仿宋" w:hAnsi="仿宋" w:eastAsia="仿宋" w:cs="仿宋"/>
          <w:spacing w:val="-6"/>
          <w:sz w:val="32"/>
          <w:szCs w:val="32"/>
        </w:rPr>
        <w:t>项目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。</w:t>
      </w:r>
    </w:p>
    <w:p>
      <w:pPr>
        <w:spacing w:before="326" w:line="222" w:lineRule="auto"/>
        <w:ind w:firstLine="249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第二章</w:t>
      </w:r>
      <w:r>
        <w:rPr>
          <w:rFonts w:ascii="黑体" w:hAnsi="黑体" w:eastAsia="黑体" w:cs="黑体"/>
          <w:spacing w:val="20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专家的遴选与管理</w:t>
      </w:r>
    </w:p>
    <w:p>
      <w:pPr>
        <w:spacing w:before="307" w:line="323" w:lineRule="auto"/>
        <w:ind w:right="67" w:firstLine="65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4"/>
          <w:sz w:val="32"/>
          <w:szCs w:val="32"/>
        </w:rPr>
        <w:t>第三条</w:t>
      </w:r>
      <w:r>
        <w:rPr>
          <w:rFonts w:ascii="仿宋" w:hAnsi="仿宋" w:eastAsia="仿宋" w:cs="仿宋"/>
          <w:spacing w:val="6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为保障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本次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委托</w:t>
      </w:r>
      <w:r>
        <w:rPr>
          <w:rFonts w:ascii="仿宋" w:hAnsi="仿宋" w:eastAsia="仿宋" w:cs="仿宋"/>
          <w:spacing w:val="4"/>
          <w:sz w:val="32"/>
          <w:szCs w:val="32"/>
        </w:rPr>
        <w:t>项目评审的公平与公正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4"/>
          <w:sz w:val="32"/>
          <w:szCs w:val="32"/>
        </w:rPr>
        <w:t>对限</w:t>
      </w:r>
      <w:r>
        <w:rPr>
          <w:rFonts w:ascii="仿宋" w:hAnsi="仿宋" w:eastAsia="仿宋" w:cs="仿宋"/>
          <w:spacing w:val="1"/>
          <w:sz w:val="32"/>
          <w:szCs w:val="32"/>
        </w:rPr>
        <w:t>项申报项目的推荐实行专家评审制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。</w:t>
      </w:r>
      <w:r>
        <w:rPr>
          <w:rFonts w:ascii="仿宋" w:hAnsi="仿宋" w:eastAsia="仿宋" w:cs="仿宋"/>
          <w:spacing w:val="1"/>
          <w:sz w:val="32"/>
          <w:szCs w:val="32"/>
        </w:rPr>
        <w:t>专家库成员由校外专家和</w:t>
      </w:r>
      <w:r>
        <w:rPr>
          <w:rFonts w:ascii="仿宋" w:hAnsi="仿宋" w:eastAsia="仿宋" w:cs="仿宋"/>
          <w:spacing w:val="17"/>
          <w:sz w:val="32"/>
          <w:szCs w:val="32"/>
        </w:rPr>
        <w:t>校内专家组成</w:t>
      </w:r>
      <w:r>
        <w:rPr>
          <w:rFonts w:hint="eastAsia" w:ascii="仿宋" w:hAnsi="仿宋" w:eastAsia="仿宋" w:cs="仿宋"/>
          <w:spacing w:val="1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324" w:lineRule="auto"/>
        <w:ind w:firstLine="654"/>
        <w:textAlignment w:val="baseline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35"/>
          <w:w w:val="97"/>
          <w:sz w:val="36"/>
          <w:szCs w:val="36"/>
        </w:rPr>
        <w:t>第</w:t>
      </w:r>
      <w:r>
        <w:rPr>
          <w:rFonts w:hint="eastAsia" w:ascii="仿宋" w:hAnsi="仿宋" w:eastAsia="仿宋" w:cs="仿宋"/>
          <w:spacing w:val="-35"/>
          <w:w w:val="97"/>
          <w:sz w:val="36"/>
          <w:szCs w:val="36"/>
          <w:lang w:val="en-US" w:eastAsia="zh-CN"/>
        </w:rPr>
        <w:t>四</w:t>
      </w:r>
      <w:r>
        <w:rPr>
          <w:rFonts w:ascii="仿宋" w:hAnsi="仿宋" w:eastAsia="仿宋" w:cs="仿宋"/>
          <w:spacing w:val="-35"/>
          <w:w w:val="97"/>
          <w:sz w:val="36"/>
          <w:szCs w:val="36"/>
        </w:rPr>
        <w:t>条</w:t>
      </w:r>
      <w:r>
        <w:rPr>
          <w:rFonts w:ascii="仿宋" w:hAnsi="仿宋" w:eastAsia="仿宋" w:cs="仿宋"/>
          <w:spacing w:val="14"/>
          <w:sz w:val="36"/>
          <w:szCs w:val="36"/>
        </w:rPr>
        <w:t xml:space="preserve">  </w:t>
      </w:r>
      <w:r>
        <w:rPr>
          <w:rFonts w:ascii="仿宋" w:hAnsi="仿宋" w:eastAsia="仿宋" w:cs="仿宋"/>
          <w:spacing w:val="-35"/>
          <w:w w:val="97"/>
          <w:sz w:val="36"/>
          <w:szCs w:val="36"/>
        </w:rPr>
        <w:t>专家回避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324" w:lineRule="auto"/>
        <w:ind w:firstLine="636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18"/>
          <w:sz w:val="32"/>
          <w:szCs w:val="32"/>
        </w:rPr>
        <w:t>(</w:t>
      </w:r>
      <w:r>
        <w:rPr>
          <w:rFonts w:ascii="仿宋" w:hAnsi="仿宋" w:eastAsia="仿宋" w:cs="仿宋"/>
          <w:spacing w:val="-83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position w:val="18"/>
          <w:sz w:val="32"/>
          <w:szCs w:val="32"/>
        </w:rPr>
        <w:t>一)校内专家作为项目申报人或参与人回避该次项目的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textAlignment w:val="baseline"/>
        <w:rPr>
          <w:rFonts w:ascii="仿宋" w:hAnsi="仿宋" w:eastAsia="仿宋" w:cs="仿宋"/>
          <w:spacing w:val="-15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评审。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firstLine="636" w:firstLineChars="200"/>
        <w:textAlignment w:val="baseline"/>
        <w:rPr>
          <w:rFonts w:hint="default" w:ascii="仿宋" w:hAnsi="仿宋" w:eastAsia="仿宋" w:cs="仿宋"/>
          <w:spacing w:val="-1"/>
          <w:position w:val="18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1"/>
          <w:position w:val="18"/>
          <w:sz w:val="32"/>
          <w:szCs w:val="32"/>
        </w:rPr>
        <w:t>(</w:t>
      </w:r>
      <w:r>
        <w:rPr>
          <w:rFonts w:ascii="仿宋" w:hAnsi="仿宋" w:eastAsia="仿宋" w:cs="仿宋"/>
          <w:spacing w:val="-87"/>
          <w:position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position w:val="18"/>
          <w:sz w:val="32"/>
          <w:szCs w:val="32"/>
        </w:rPr>
        <w:t>二)对申报人提出的项目评审回避专家由</w:t>
      </w:r>
      <w:r>
        <w:rPr>
          <w:rFonts w:hint="eastAsia" w:ascii="仿宋" w:hAnsi="仿宋" w:eastAsia="仿宋" w:cs="仿宋"/>
          <w:spacing w:val="-1"/>
          <w:position w:val="18"/>
          <w:sz w:val="32"/>
          <w:szCs w:val="32"/>
          <w:lang w:eastAsia="zh-CN"/>
        </w:rPr>
        <w:t>景德镇学院科学研究处</w:t>
      </w:r>
      <w:r>
        <w:rPr>
          <w:rFonts w:hint="eastAsia" w:ascii="仿宋" w:hAnsi="仿宋" w:eastAsia="仿宋" w:cs="仿宋"/>
          <w:spacing w:val="-1"/>
          <w:position w:val="18"/>
          <w:sz w:val="32"/>
          <w:szCs w:val="32"/>
          <w:lang w:val="en-US" w:eastAsia="zh-CN"/>
        </w:rPr>
        <w:t>审定。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324" w:lineRule="auto"/>
        <w:ind w:right="41" w:firstLine="604" w:firstLineChars="200"/>
        <w:textAlignment w:val="baseline"/>
        <w:rPr>
          <w:rFonts w:hint="eastAsia" w:ascii="仿宋" w:hAnsi="仿宋" w:eastAsia="仿宋" w:cs="仿宋"/>
          <w:sz w:val="34"/>
          <w:szCs w:val="34"/>
          <w:lang w:eastAsia="zh-CN"/>
        </w:rPr>
      </w:pPr>
      <w:r>
        <w:rPr>
          <w:rFonts w:ascii="仿宋" w:hAnsi="仿宋" w:eastAsia="仿宋" w:cs="仿宋"/>
          <w:spacing w:val="-17"/>
          <w:w w:val="99"/>
          <w:sz w:val="34"/>
          <w:szCs w:val="34"/>
        </w:rPr>
        <w:t>(</w:t>
      </w:r>
      <w:r>
        <w:rPr>
          <w:rFonts w:hint="eastAsia" w:ascii="仿宋" w:hAnsi="仿宋" w:eastAsia="仿宋" w:cs="仿宋"/>
          <w:spacing w:val="-17"/>
          <w:w w:val="99"/>
          <w:sz w:val="34"/>
          <w:szCs w:val="34"/>
          <w:lang w:val="en-US" w:eastAsia="zh-CN"/>
        </w:rPr>
        <w:t>三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)</w:t>
      </w:r>
      <w:r>
        <w:rPr>
          <w:rFonts w:ascii="仿宋" w:hAnsi="仿宋" w:eastAsia="仿宋" w:cs="仿宋"/>
          <w:spacing w:val="7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专家在评审过程中有徇私舞弊、弄虚作假等不端行</w:t>
      </w:r>
      <w:r>
        <w:rPr>
          <w:rFonts w:ascii="仿宋" w:hAnsi="仿宋" w:eastAsia="仿宋" w:cs="仿宋"/>
          <w:sz w:val="34"/>
          <w:szCs w:val="34"/>
        </w:rPr>
        <w:t xml:space="preserve"> 为,经查实的,取消其评审专家资格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。</w:t>
      </w:r>
    </w:p>
    <w:p>
      <w:pPr>
        <w:spacing w:before="111" w:line="222" w:lineRule="auto"/>
        <w:ind w:firstLine="2336" w:firstLineChars="800"/>
        <w:rPr>
          <w:rFonts w:ascii="黑体" w:hAnsi="黑体" w:eastAsia="黑体" w:cs="黑体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11" w:line="222" w:lineRule="auto"/>
        <w:ind w:firstLine="2336" w:firstLineChars="800"/>
        <w:rPr>
          <w:rFonts w:ascii="黑体" w:hAnsi="黑体" w:eastAsia="黑体" w:cs="黑体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11" w:line="222" w:lineRule="auto"/>
        <w:ind w:firstLine="2336" w:firstLineChars="800"/>
        <w:rPr>
          <w:rFonts w:ascii="黑体" w:hAnsi="黑体" w:eastAsia="黑体" w:cs="黑体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11" w:line="222" w:lineRule="auto"/>
        <w:ind w:firstLine="2336" w:firstLineChars="800"/>
        <w:rPr>
          <w:rFonts w:ascii="黑体" w:hAnsi="黑体" w:eastAsia="黑体" w:cs="黑体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11" w:line="222" w:lineRule="auto"/>
        <w:ind w:firstLine="2336" w:firstLineChars="800"/>
        <w:rPr>
          <w:rFonts w:ascii="黑体" w:hAnsi="黑体" w:eastAsia="黑体" w:cs="黑体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11" w:line="222" w:lineRule="auto"/>
        <w:ind w:firstLine="2336" w:firstLineChars="80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第三章</w:t>
      </w:r>
      <w:r>
        <w:rPr>
          <w:rFonts w:ascii="黑体" w:hAnsi="黑体" w:eastAsia="黑体" w:cs="黑体"/>
          <w:spacing w:val="17"/>
          <w:sz w:val="34"/>
          <w:szCs w:val="34"/>
        </w:rPr>
        <w:t xml:space="preserve">  </w:t>
      </w:r>
      <w:r>
        <w:rPr>
          <w:rFonts w:hint="eastAsia" w:ascii="黑体" w:hAnsi="黑体" w:eastAsia="黑体" w:cs="黑体"/>
          <w:spacing w:val="-24"/>
          <w:sz w:val="34"/>
          <w:szCs w:val="34"/>
          <w:lang w:eastAsia="zh-CN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委托</w:t>
      </w:r>
      <w:r>
        <w:rPr>
          <w:rFonts w:ascii="黑体" w:hAnsi="黑体" w:eastAsia="黑体" w:cs="黑体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项目的评审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9" w:line="324" w:lineRule="auto"/>
        <w:ind w:firstLine="638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8"/>
          <w:sz w:val="34"/>
          <w:szCs w:val="34"/>
        </w:rPr>
        <w:t>第</w:t>
      </w:r>
      <w:r>
        <w:rPr>
          <w:rFonts w:hint="eastAsia" w:ascii="仿宋" w:hAnsi="仿宋" w:eastAsia="仿宋" w:cs="仿宋"/>
          <w:spacing w:val="-28"/>
          <w:sz w:val="34"/>
          <w:szCs w:val="34"/>
          <w:lang w:val="en-US" w:eastAsia="zh-CN"/>
        </w:rPr>
        <w:t>五</w:t>
      </w:r>
      <w:r>
        <w:rPr>
          <w:rFonts w:ascii="仿宋" w:hAnsi="仿宋" w:eastAsia="仿宋" w:cs="仿宋"/>
          <w:spacing w:val="-28"/>
          <w:sz w:val="34"/>
          <w:szCs w:val="34"/>
        </w:rPr>
        <w:t>条</w:t>
      </w:r>
      <w:r>
        <w:rPr>
          <w:rFonts w:ascii="仿宋" w:hAnsi="仿宋" w:eastAsia="仿宋" w:cs="仿宋"/>
          <w:spacing w:val="41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28"/>
          <w:sz w:val="34"/>
          <w:szCs w:val="34"/>
        </w:rPr>
        <w:t>评审方式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324" w:lineRule="auto"/>
        <w:ind w:right="8" w:firstLine="642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1"/>
          <w:sz w:val="34"/>
          <w:szCs w:val="34"/>
        </w:rPr>
        <w:t>项目评审采取通讯评审和会议评审相结合方式,其中</w:t>
      </w:r>
      <w:r>
        <w:rPr>
          <w:rFonts w:ascii="仿宋" w:hAnsi="仿宋" w:eastAsia="仿宋" w:cs="仿宋"/>
          <w:spacing w:val="-13"/>
          <w:sz w:val="34"/>
          <w:szCs w:val="34"/>
        </w:rPr>
        <w:t>校外专家评审以通讯评审方式为主,校内专家评审以会议评审</w:t>
      </w:r>
      <w:r>
        <w:rPr>
          <w:rFonts w:ascii="仿宋" w:hAnsi="仿宋" w:eastAsia="仿宋" w:cs="仿宋"/>
          <w:spacing w:val="-29"/>
          <w:sz w:val="34"/>
          <w:szCs w:val="34"/>
        </w:rPr>
        <w:t>方式为主。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24" w:lineRule="auto"/>
        <w:ind w:firstLine="641"/>
        <w:textAlignment w:val="baseline"/>
        <w:rPr>
          <w:rFonts w:ascii="仿宋" w:hAnsi="仿宋" w:eastAsia="仿宋" w:cs="仿宋"/>
          <w:spacing w:val="-28"/>
          <w:sz w:val="34"/>
          <w:szCs w:val="34"/>
        </w:rPr>
      </w:pPr>
      <w:r>
        <w:rPr>
          <w:rFonts w:ascii="仿宋" w:hAnsi="仿宋" w:eastAsia="仿宋" w:cs="仿宋"/>
          <w:spacing w:val="-28"/>
          <w:sz w:val="34"/>
          <w:szCs w:val="34"/>
        </w:rPr>
        <w:t>第</w:t>
      </w:r>
      <w:r>
        <w:rPr>
          <w:rFonts w:hint="eastAsia" w:ascii="仿宋" w:hAnsi="仿宋" w:eastAsia="仿宋" w:cs="仿宋"/>
          <w:spacing w:val="-28"/>
          <w:sz w:val="34"/>
          <w:szCs w:val="34"/>
          <w:lang w:val="en-US" w:eastAsia="zh-CN"/>
        </w:rPr>
        <w:t>六</w:t>
      </w:r>
      <w:r>
        <w:rPr>
          <w:rFonts w:ascii="仿宋" w:hAnsi="仿宋" w:eastAsia="仿宋" w:cs="仿宋"/>
          <w:spacing w:val="-28"/>
          <w:sz w:val="34"/>
          <w:szCs w:val="34"/>
        </w:rPr>
        <w:t>条</w:t>
      </w:r>
      <w:r>
        <w:rPr>
          <w:rFonts w:ascii="仿宋" w:hAnsi="仿宋" w:eastAsia="仿宋" w:cs="仿宋"/>
          <w:spacing w:val="40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28"/>
          <w:sz w:val="34"/>
          <w:szCs w:val="34"/>
        </w:rPr>
        <w:t>评审程序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24" w:lineRule="auto"/>
        <w:ind w:firstLine="641"/>
        <w:textAlignment w:val="baseline"/>
        <w:rPr>
          <w:rFonts w:ascii="仿宋" w:hAnsi="仿宋" w:eastAsia="仿宋" w:cs="仿宋"/>
          <w:spacing w:val="5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如</w:t>
      </w:r>
      <w:r>
        <w:rPr>
          <w:rFonts w:hint="eastAsia" w:ascii="仿宋" w:hAnsi="仿宋" w:eastAsia="仿宋" w:cs="仿宋"/>
          <w:spacing w:val="-1"/>
          <w:sz w:val="34"/>
          <w:szCs w:val="34"/>
          <w:lang w:val="en-US" w:eastAsia="zh-CN"/>
        </w:rPr>
        <w:t>委托方向的</w:t>
      </w:r>
      <w:r>
        <w:rPr>
          <w:rFonts w:ascii="仿宋" w:hAnsi="仿宋" w:eastAsia="仿宋" w:cs="仿宋"/>
          <w:spacing w:val="-1"/>
          <w:sz w:val="34"/>
          <w:szCs w:val="34"/>
        </w:rPr>
        <w:t>申报项目总数(A)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hint="eastAsia" w:ascii="仿宋" w:hAnsi="仿宋" w:eastAsia="仿宋" w:cs="仿宋"/>
          <w:spacing w:val="-1"/>
          <w:sz w:val="34"/>
          <w:szCs w:val="34"/>
          <w:lang w:val="en-US" w:eastAsia="zh-CN"/>
        </w:rPr>
        <w:t>=1</w:t>
      </w:r>
      <w:r>
        <w:rPr>
          <w:rFonts w:ascii="仿宋" w:hAnsi="仿宋" w:eastAsia="仿宋" w:cs="仿宋"/>
          <w:spacing w:val="-1"/>
          <w:sz w:val="34"/>
          <w:szCs w:val="34"/>
        </w:rPr>
        <w:t>,</w:t>
      </w:r>
      <w:r>
        <w:rPr>
          <w:rFonts w:hint="eastAsia" w:ascii="仿宋" w:hAnsi="仿宋" w:eastAsia="仿宋" w:cs="仿宋"/>
          <w:spacing w:val="-1"/>
          <w:sz w:val="34"/>
          <w:szCs w:val="34"/>
          <w:lang w:val="en-US" w:eastAsia="zh-CN"/>
        </w:rPr>
        <w:t>则由</w:t>
      </w:r>
      <w:r>
        <w:rPr>
          <w:rFonts w:ascii="仿宋" w:hAnsi="仿宋" w:eastAsia="仿宋" w:cs="仿宋"/>
          <w:spacing w:val="11"/>
          <w:sz w:val="34"/>
          <w:szCs w:val="34"/>
        </w:rPr>
        <w:t>校</w:t>
      </w:r>
      <w:r>
        <w:rPr>
          <w:rFonts w:hint="eastAsia" w:ascii="仿宋" w:hAnsi="仿宋" w:eastAsia="仿宋" w:cs="仿宋"/>
          <w:spacing w:val="11"/>
          <w:sz w:val="34"/>
          <w:szCs w:val="34"/>
          <w:lang w:eastAsia="zh-CN"/>
        </w:rPr>
        <w:t>科学研究处</w:t>
      </w:r>
      <w:r>
        <w:rPr>
          <w:rFonts w:ascii="仿宋" w:hAnsi="仿宋" w:eastAsia="仿宋" w:cs="仿宋"/>
          <w:spacing w:val="11"/>
          <w:sz w:val="34"/>
          <w:szCs w:val="34"/>
        </w:rPr>
        <w:t>聘</w:t>
      </w:r>
      <w:r>
        <w:rPr>
          <w:rFonts w:ascii="仿宋" w:hAnsi="仿宋" w:eastAsia="仿宋" w:cs="仿宋"/>
          <w:spacing w:val="-13"/>
          <w:sz w:val="34"/>
          <w:szCs w:val="34"/>
        </w:rPr>
        <w:t>请</w:t>
      </w:r>
      <w:r>
        <w:rPr>
          <w:rFonts w:hint="eastAsia" w:ascii="仿宋" w:hAnsi="仿宋" w:eastAsia="仿宋" w:cs="仿宋"/>
          <w:spacing w:val="-13"/>
          <w:sz w:val="34"/>
          <w:szCs w:val="34"/>
          <w:lang w:eastAsia="zh-CN"/>
        </w:rPr>
        <w:t>不少于</w:t>
      </w:r>
      <w:r>
        <w:rPr>
          <w:rFonts w:hint="eastAsia" w:ascii="仿宋" w:hAnsi="仿宋" w:eastAsia="仿宋" w:cs="仿宋"/>
          <w:spacing w:val="-13"/>
          <w:sz w:val="34"/>
          <w:szCs w:val="34"/>
          <w:lang w:val="en-US" w:eastAsia="zh-CN"/>
        </w:rPr>
        <w:t>5位校内外专家，</w:t>
      </w:r>
      <w:r>
        <w:rPr>
          <w:rFonts w:hint="eastAsia" w:ascii="仿宋" w:hAnsi="仿宋" w:eastAsia="仿宋" w:cs="仿宋"/>
          <w:spacing w:val="-1"/>
          <w:sz w:val="34"/>
          <w:szCs w:val="34"/>
          <w:lang w:val="en-US" w:eastAsia="zh-CN"/>
        </w:rPr>
        <w:t>对申报人业绩、申报书内容进行资格评审，对达到申报条件的申报项目列入拟推荐立项项目；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24" w:lineRule="auto"/>
        <w:ind w:firstLine="641"/>
        <w:textAlignment w:val="baseline"/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1"/>
          <w:sz w:val="34"/>
          <w:szCs w:val="34"/>
        </w:rPr>
        <w:t>如</w:t>
      </w:r>
      <w:r>
        <w:rPr>
          <w:rFonts w:hint="eastAsia" w:ascii="仿宋" w:hAnsi="仿宋" w:eastAsia="仿宋" w:cs="仿宋"/>
          <w:spacing w:val="-1"/>
          <w:sz w:val="34"/>
          <w:szCs w:val="34"/>
          <w:lang w:val="en-US" w:eastAsia="zh-CN"/>
        </w:rPr>
        <w:t>委托方向的</w:t>
      </w:r>
      <w:r>
        <w:rPr>
          <w:rFonts w:ascii="仿宋" w:hAnsi="仿宋" w:eastAsia="仿宋" w:cs="仿宋"/>
          <w:spacing w:val="-1"/>
          <w:sz w:val="34"/>
          <w:szCs w:val="34"/>
        </w:rPr>
        <w:t>申报项目总数(A)</w:t>
      </w:r>
      <w:r>
        <w:rPr>
          <w:rFonts w:ascii="仿宋" w:hAnsi="仿宋" w:eastAsia="仿宋" w:cs="仿宋"/>
          <w:spacing w:val="10"/>
          <w:sz w:val="34"/>
          <w:szCs w:val="34"/>
        </w:rPr>
        <w:t xml:space="preserve"> </w:t>
      </w:r>
      <w:r>
        <w:rPr>
          <w:rFonts w:hint="eastAsia" w:ascii="仿宋" w:hAnsi="仿宋" w:eastAsia="仿宋" w:cs="仿宋"/>
          <w:spacing w:val="10"/>
          <w:sz w:val="34"/>
          <w:szCs w:val="34"/>
          <w:lang w:val="en-US" w:eastAsia="zh-CN"/>
        </w:rPr>
        <w:t>&gt;</w:t>
      </w:r>
      <w:r>
        <w:rPr>
          <w:rFonts w:hint="eastAsia" w:ascii="仿宋" w:hAnsi="仿宋" w:eastAsia="仿宋" w:cs="仿宋"/>
          <w:spacing w:val="-1"/>
          <w:sz w:val="34"/>
          <w:szCs w:val="34"/>
          <w:lang w:val="en-US" w:eastAsia="zh-CN"/>
        </w:rPr>
        <w:t>1</w:t>
      </w:r>
      <w:r>
        <w:rPr>
          <w:rFonts w:ascii="仿宋" w:hAnsi="仿宋" w:eastAsia="仿宋" w:cs="仿宋"/>
          <w:spacing w:val="-1"/>
          <w:sz w:val="34"/>
          <w:szCs w:val="34"/>
        </w:rPr>
        <w:t>,</w:t>
      </w:r>
      <w:r>
        <w:rPr>
          <w:rFonts w:hint="eastAsia" w:ascii="仿宋" w:hAnsi="仿宋" w:eastAsia="仿宋" w:cs="仿宋"/>
          <w:spacing w:val="-1"/>
          <w:sz w:val="34"/>
          <w:szCs w:val="34"/>
          <w:lang w:val="en-US" w:eastAsia="zh-CN"/>
        </w:rPr>
        <w:t>则由</w:t>
      </w:r>
      <w:r>
        <w:rPr>
          <w:rFonts w:ascii="仿宋" w:hAnsi="仿宋" w:eastAsia="仿宋" w:cs="仿宋"/>
          <w:spacing w:val="11"/>
          <w:sz w:val="34"/>
          <w:szCs w:val="34"/>
        </w:rPr>
        <w:t>校</w:t>
      </w:r>
      <w:r>
        <w:rPr>
          <w:rFonts w:hint="eastAsia" w:ascii="仿宋" w:hAnsi="仿宋" w:eastAsia="仿宋" w:cs="仿宋"/>
          <w:spacing w:val="11"/>
          <w:sz w:val="34"/>
          <w:szCs w:val="34"/>
          <w:lang w:eastAsia="zh-CN"/>
        </w:rPr>
        <w:t>科学研究处</w:t>
      </w:r>
      <w:r>
        <w:rPr>
          <w:rFonts w:ascii="仿宋" w:hAnsi="仿宋" w:eastAsia="仿宋" w:cs="仿宋"/>
          <w:spacing w:val="11"/>
          <w:sz w:val="34"/>
          <w:szCs w:val="34"/>
        </w:rPr>
        <w:t>聘</w:t>
      </w:r>
      <w:r>
        <w:rPr>
          <w:rFonts w:ascii="仿宋" w:hAnsi="仿宋" w:eastAsia="仿宋" w:cs="仿宋"/>
          <w:spacing w:val="-13"/>
          <w:sz w:val="34"/>
          <w:szCs w:val="34"/>
        </w:rPr>
        <w:t>请</w:t>
      </w:r>
      <w:r>
        <w:rPr>
          <w:rFonts w:hint="eastAsia" w:ascii="仿宋" w:hAnsi="仿宋" w:eastAsia="仿宋" w:cs="仿宋"/>
          <w:spacing w:val="-13"/>
          <w:sz w:val="34"/>
          <w:szCs w:val="34"/>
          <w:lang w:val="en-US" w:eastAsia="zh-CN"/>
        </w:rPr>
        <w:t>校内外专家，</w:t>
      </w:r>
      <w:r>
        <w:rPr>
          <w:rFonts w:ascii="仿宋" w:hAnsi="仿宋" w:eastAsia="仿宋" w:cs="仿宋"/>
          <w:spacing w:val="-13"/>
          <w:sz w:val="34"/>
          <w:szCs w:val="34"/>
        </w:rPr>
        <w:t>对照科研项目评审标准按照百分制评审,分别计</w:t>
      </w:r>
      <w:r>
        <w:rPr>
          <w:rFonts w:ascii="仿宋" w:hAnsi="仿宋" w:eastAsia="仿宋" w:cs="仿宋"/>
          <w:spacing w:val="-9"/>
          <w:sz w:val="34"/>
          <w:szCs w:val="34"/>
        </w:rPr>
        <w:t>平均得分</w:t>
      </w:r>
      <w:r>
        <w:rPr>
          <w:rFonts w:hint="eastAsia" w:ascii="仿宋" w:hAnsi="仿宋" w:eastAsia="仿宋" w:cs="仿宋"/>
          <w:spacing w:val="34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2"/>
          <w:sz w:val="34"/>
          <w:szCs w:val="34"/>
        </w:rPr>
        <w:t>按照得分高低遴选出拟推荐</w:t>
      </w:r>
      <w:r>
        <w:rPr>
          <w:rFonts w:hint="eastAsia" w:ascii="仿宋" w:hAnsi="仿宋" w:eastAsia="仿宋" w:cs="仿宋"/>
          <w:spacing w:val="2"/>
          <w:sz w:val="34"/>
          <w:szCs w:val="34"/>
          <w:lang w:val="en-US" w:eastAsia="zh-CN"/>
        </w:rPr>
        <w:t>立项项目</w:t>
      </w:r>
      <w:r>
        <w:rPr>
          <w:rFonts w:hint="eastAsia" w:ascii="仿宋" w:hAnsi="仿宋" w:eastAsia="仿宋" w:cs="仿宋"/>
          <w:spacing w:val="2"/>
          <w:sz w:val="34"/>
          <w:szCs w:val="3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24" w:lineRule="auto"/>
        <w:ind w:left="59" w:firstLine="639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第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七</w:t>
      </w:r>
      <w:r>
        <w:rPr>
          <w:rFonts w:ascii="仿宋" w:hAnsi="仿宋" w:eastAsia="仿宋" w:cs="仿宋"/>
          <w:spacing w:val="12"/>
          <w:sz w:val="32"/>
          <w:szCs w:val="32"/>
        </w:rPr>
        <w:t>条</w:t>
      </w:r>
      <w:r>
        <w:rPr>
          <w:rFonts w:ascii="仿宋" w:hAnsi="仿宋" w:eastAsia="仿宋" w:cs="仿宋"/>
          <w:spacing w:val="4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2"/>
          <w:sz w:val="32"/>
          <w:szCs w:val="32"/>
        </w:rPr>
        <w:t>拟推荐的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委托立项</w:t>
      </w:r>
      <w:r>
        <w:rPr>
          <w:rFonts w:ascii="仿宋" w:hAnsi="仿宋" w:eastAsia="仿宋" w:cs="仿宋"/>
          <w:spacing w:val="12"/>
          <w:sz w:val="32"/>
          <w:szCs w:val="32"/>
        </w:rPr>
        <w:t>项目,在校园网主页公示,公示无</w:t>
      </w:r>
      <w:r>
        <w:rPr>
          <w:rFonts w:ascii="仿宋" w:hAnsi="仿宋" w:eastAsia="仿宋" w:cs="仿宋"/>
          <w:spacing w:val="1"/>
          <w:sz w:val="32"/>
          <w:szCs w:val="32"/>
        </w:rPr>
        <w:t>异议的项目将给予</w:t>
      </w: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立项</w:t>
      </w:r>
      <w:r>
        <w:rPr>
          <w:rFonts w:ascii="仿宋" w:hAnsi="仿宋" w:eastAsia="仿宋" w:cs="仿宋"/>
          <w:spacing w:val="1"/>
          <w:sz w:val="32"/>
          <w:szCs w:val="32"/>
        </w:rPr>
        <w:t>;公示期间如有异议,提交校学</w:t>
      </w:r>
      <w:r>
        <w:rPr>
          <w:rFonts w:ascii="仿宋" w:hAnsi="仿宋" w:eastAsia="仿宋" w:cs="仿宋"/>
          <w:spacing w:val="-8"/>
          <w:sz w:val="32"/>
          <w:szCs w:val="32"/>
        </w:rPr>
        <w:t>术委员会审定。</w:t>
      </w:r>
    </w:p>
    <w:p>
      <w:pPr>
        <w:spacing w:line="41" w:lineRule="exact"/>
      </w:pPr>
    </w:p>
    <w:p>
      <w:pPr>
        <w:sectPr>
          <w:footerReference r:id="rId5" w:type="default"/>
          <w:pgSz w:w="11690" w:h="16580"/>
          <w:pgMar w:top="1409" w:right="1463" w:bottom="400" w:left="1470" w:header="0" w:footer="0" w:gutter="0"/>
          <w:cols w:equalWidth="0" w:num="1">
            <w:col w:w="8757"/>
          </w:cols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11" w:line="222" w:lineRule="auto"/>
        <w:ind w:firstLine="2920" w:firstLineChars="1000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ascii="黑体" w:hAnsi="黑体" w:eastAsia="黑体" w:cs="黑体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hint="eastAsia" w:ascii="黑体" w:hAnsi="黑体" w:eastAsia="黑体" w:cs="黑体"/>
          <w:spacing w:val="-24"/>
          <w:sz w:val="34"/>
          <w:szCs w:val="34"/>
          <w:lang w:val="en-US" w:eastAsia="zh-CN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黑体" w:hAnsi="黑体" w:eastAsia="黑体" w:cs="黑体"/>
          <w:spacing w:val="-24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章</w:t>
      </w:r>
      <w:r>
        <w:rPr>
          <w:rFonts w:ascii="黑体" w:hAnsi="黑体" w:eastAsia="黑体" w:cs="黑体"/>
          <w:spacing w:val="17"/>
          <w:sz w:val="34"/>
          <w:szCs w:val="34"/>
        </w:rPr>
        <w:t xml:space="preserve">  </w:t>
      </w:r>
      <w:r>
        <w:rPr>
          <w:rFonts w:hint="eastAsia" w:ascii="黑体" w:hAnsi="黑体" w:eastAsia="黑体" w:cs="黑体"/>
          <w:spacing w:val="-24"/>
          <w:sz w:val="34"/>
          <w:szCs w:val="34"/>
          <w:lang w:val="en-US" w:eastAsia="zh-CN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附则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3" w:line="329" w:lineRule="auto"/>
        <w:ind w:left="59" w:firstLine="639"/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第八条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本办法自2022年1月1日起实施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。</w:t>
      </w:r>
    </w:p>
    <w:p>
      <w:pPr>
        <w:spacing w:before="3" w:line="329" w:lineRule="auto"/>
        <w:ind w:left="59" w:firstLine="639"/>
        <w:rPr>
          <w:rFonts w:ascii="Arial"/>
          <w:sz w:val="21"/>
        </w:rPr>
      </w:pP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 xml:space="preserve">第九条 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本办法由景德镇学院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科学研究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处负责解释。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ectPr>
          <w:type w:val="continuous"/>
          <w:pgSz w:w="11690" w:h="16580"/>
          <w:pgMar w:top="1409" w:right="1463" w:bottom="400" w:left="1470" w:header="0" w:footer="0" w:gutter="0"/>
          <w:cols w:equalWidth="0" w:num="1">
            <w:col w:w="8757"/>
          </w:cols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17" w:line="219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-4"/>
          <w:sz w:val="36"/>
          <w:szCs w:val="36"/>
          <w:lang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景德镇学研究中心</w:t>
      </w:r>
      <w:r>
        <w:rPr>
          <w:rFonts w:hint="eastAsia" w:ascii="宋体" w:hAnsi="宋体" w:eastAsia="宋体" w:cs="宋体"/>
          <w:spacing w:val="-4"/>
          <w:sz w:val="36"/>
          <w:szCs w:val="36"/>
          <w:lang w:val="en-US"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2021年度委托</w:t>
      </w:r>
      <w:r>
        <w:rPr>
          <w:rFonts w:ascii="宋体" w:hAnsi="宋体" w:eastAsia="宋体" w:cs="宋体"/>
          <w:spacing w:val="-4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项目评审评分参照标准</w:t>
      </w:r>
    </w:p>
    <w:p/>
    <w:p>
      <w:pPr>
        <w:spacing w:line="160" w:lineRule="exact"/>
      </w:pPr>
    </w:p>
    <w:tbl>
      <w:tblPr>
        <w:tblStyle w:val="6"/>
        <w:tblW w:w="1396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49"/>
        <w:gridCol w:w="2936"/>
        <w:gridCol w:w="2925"/>
        <w:gridCol w:w="2906"/>
        <w:gridCol w:w="37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58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5" w:line="330" w:lineRule="exact"/>
              <w:ind w:firstLine="5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18"/>
                <w:szCs w:val="18"/>
              </w:rPr>
              <w:t>评价</w:t>
            </w:r>
          </w:p>
          <w:p>
            <w:pPr>
              <w:spacing w:line="219" w:lineRule="auto"/>
              <w:ind w:firstLine="5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内容</w:t>
            </w:r>
          </w:p>
        </w:tc>
        <w:tc>
          <w:tcPr>
            <w:tcW w:w="1251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56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评分标准与等级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458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310" w:lineRule="exact"/>
              <w:ind w:firstLine="12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9"/>
                <w:sz w:val="18"/>
                <w:szCs w:val="18"/>
              </w:rPr>
              <w:t>A等</w:t>
            </w:r>
          </w:p>
          <w:p>
            <w:pPr>
              <w:spacing w:line="220" w:lineRule="auto"/>
              <w:ind w:firstLine="10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(90-100</w:t>
            </w:r>
            <w:r>
              <w:rPr>
                <w:rFonts w:ascii="宋体" w:hAnsi="宋体" w:eastAsia="宋体" w:cs="宋体"/>
                <w:spacing w:val="4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分)</w:t>
            </w:r>
          </w:p>
        </w:tc>
        <w:tc>
          <w:tcPr>
            <w:tcW w:w="2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320" w:lineRule="exact"/>
              <w:ind w:firstLine="13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spacing w:val="-20"/>
                <w:position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10"/>
                <w:sz w:val="18"/>
                <w:szCs w:val="18"/>
              </w:rPr>
              <w:t>等</w:t>
            </w:r>
          </w:p>
          <w:p>
            <w:pPr>
              <w:spacing w:line="220" w:lineRule="auto"/>
              <w:ind w:firstLine="10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(75-89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分)</w:t>
            </w:r>
          </w:p>
        </w:tc>
        <w:tc>
          <w:tcPr>
            <w:tcW w:w="2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340" w:lineRule="exact"/>
              <w:ind w:firstLine="1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18"/>
                <w:szCs w:val="18"/>
              </w:rPr>
              <w:t>C等</w:t>
            </w:r>
          </w:p>
          <w:p>
            <w:pPr>
              <w:spacing w:line="214" w:lineRule="auto"/>
              <w:ind w:firstLine="10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(60-74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分)</w:t>
            </w:r>
          </w:p>
        </w:tc>
        <w:tc>
          <w:tcPr>
            <w:tcW w:w="3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330" w:lineRule="exact"/>
              <w:ind w:firstLine="16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1"/>
                <w:sz w:val="18"/>
                <w:szCs w:val="18"/>
              </w:rPr>
              <w:t>D等</w:t>
            </w:r>
          </w:p>
          <w:p>
            <w:pPr>
              <w:spacing w:line="220" w:lineRule="auto"/>
              <w:ind w:firstLine="15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(0-59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分)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709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259" w:line="215" w:lineRule="auto"/>
              <w:ind w:firstLine="2583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18"/>
                <w:w w:val="107"/>
                <w:sz w:val="18"/>
                <w:szCs w:val="18"/>
              </w:rPr>
              <w:t>课题内</w:t>
            </w:r>
            <w:r>
              <w:rPr>
                <w:rFonts w:hint="eastAsia" w:ascii="宋体" w:hAnsi="宋体" w:eastAsia="宋体" w:cs="宋体"/>
                <w:spacing w:val="18"/>
                <w:w w:val="107"/>
                <w:sz w:val="18"/>
                <w:szCs w:val="18"/>
                <w:lang w:eastAsia="zh-CN"/>
              </w:rPr>
              <w:t>容</w:t>
            </w: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59" w:line="310" w:lineRule="exact"/>
              <w:ind w:firstLine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9"/>
                <w:sz w:val="18"/>
                <w:szCs w:val="18"/>
              </w:rPr>
              <w:t>选题</w:t>
            </w:r>
          </w:p>
          <w:p>
            <w:pPr>
              <w:spacing w:line="220" w:lineRule="auto"/>
              <w:ind w:firstLine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意义</w:t>
            </w:r>
          </w:p>
        </w:tc>
        <w:tc>
          <w:tcPr>
            <w:tcW w:w="2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323" w:lineRule="auto"/>
              <w:ind w:left="102" w:right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1.选题方向正确,符合立项条件;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2.对学院发展有很大促进作用;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3.有重要的特色、创新性;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4.学术价值高;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5.对提高教学质量和管理水平实用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02"/>
                <w:sz w:val="18"/>
                <w:szCs w:val="18"/>
              </w:rPr>
              <w:t>价值高。</w:t>
            </w:r>
          </w:p>
        </w:tc>
        <w:tc>
          <w:tcPr>
            <w:tcW w:w="2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90" w:lineRule="auto"/>
              <w:ind w:left="6" w:right="71"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1.选题方向比较正确,比较符合立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项条件;</w:t>
            </w:r>
          </w:p>
          <w:p>
            <w:pPr>
              <w:spacing w:before="64" w:line="294" w:lineRule="auto"/>
              <w:ind w:left="106" w:right="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2.对学院发展有一定的促进作用;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z w:val="18"/>
                <w:szCs w:val="18"/>
              </w:rPr>
              <w:t>3.有比较重要的特色、创新性;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4.学术价值比较高;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5.对提高教学质量和管理水平实用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价值比较高。</w:t>
            </w:r>
          </w:p>
        </w:tc>
        <w:tc>
          <w:tcPr>
            <w:tcW w:w="2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279" w:lineRule="auto"/>
              <w:ind w:left="111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1.选题方向基本正确,基本符合立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项条件;</w:t>
            </w:r>
          </w:p>
          <w:p>
            <w:pPr>
              <w:spacing w:before="75" w:line="298" w:lineRule="auto"/>
              <w:ind w:left="111" w:righ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2.对学院发展作用一般;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3.有一定特色、创新性;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4.有一定学术价值;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5.对提高教学质量和管理水平有一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定实用价值。</w:t>
            </w:r>
          </w:p>
        </w:tc>
        <w:tc>
          <w:tcPr>
            <w:tcW w:w="3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310" w:lineRule="exact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9"/>
                <w:sz w:val="18"/>
                <w:szCs w:val="18"/>
              </w:rPr>
              <w:t>1.选题不当,不符合立项条件;</w:t>
            </w:r>
          </w:p>
          <w:p>
            <w:pPr>
              <w:spacing w:line="218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2.对学院发展没有促进作用;</w:t>
            </w:r>
          </w:p>
          <w:p>
            <w:pPr>
              <w:spacing w:before="77" w:line="219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3.没有特色、创新性;</w:t>
            </w:r>
          </w:p>
          <w:p>
            <w:pPr>
              <w:spacing w:before="95" w:line="320" w:lineRule="auto"/>
              <w:ind w:left="115" w:right="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4.没有学术价值;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5.对提高教学质量和管理水平没有实用价值;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6.基本属于重复性工作.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310" w:lineRule="exact"/>
              <w:ind w:firstLine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9"/>
                <w:sz w:val="18"/>
                <w:szCs w:val="18"/>
              </w:rPr>
              <w:t>研究</w:t>
            </w:r>
          </w:p>
          <w:p>
            <w:pPr>
              <w:spacing w:line="225" w:lineRule="auto"/>
              <w:ind w:firstLine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基础</w:t>
            </w:r>
          </w:p>
        </w:tc>
        <w:tc>
          <w:tcPr>
            <w:tcW w:w="2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6" w:line="289" w:lineRule="auto"/>
              <w:ind w:left="102" w:right="5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1.已有相关成果丰富;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2.熟悉研究现状;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3.所列参考文献具有代表性.</w:t>
            </w:r>
          </w:p>
        </w:tc>
        <w:tc>
          <w:tcPr>
            <w:tcW w:w="2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310" w:lineRule="exact"/>
              <w:ind w:firstLine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9"/>
                <w:sz w:val="18"/>
                <w:szCs w:val="18"/>
              </w:rPr>
              <w:t>1.已有相关成果比较丰富;</w:t>
            </w:r>
          </w:p>
          <w:p>
            <w:pPr>
              <w:spacing w:line="218" w:lineRule="auto"/>
              <w:ind w:firstLine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2.比较熟悉研究现状;</w:t>
            </w:r>
          </w:p>
          <w:p>
            <w:pPr>
              <w:spacing w:before="136" w:line="201" w:lineRule="auto"/>
              <w:ind w:firstLine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3. 所列参考文献比较有代表性。</w:t>
            </w:r>
          </w:p>
        </w:tc>
        <w:tc>
          <w:tcPr>
            <w:tcW w:w="2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85" w:lineRule="auto"/>
              <w:ind w:left="111" w:right="3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1.已有相关成果比较少;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2.对研究现状有所了解;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3.所列参考文献有一定代表性.</w:t>
            </w:r>
          </w:p>
        </w:tc>
        <w:tc>
          <w:tcPr>
            <w:tcW w:w="3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310" w:lineRule="exact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9"/>
                <w:sz w:val="18"/>
                <w:szCs w:val="18"/>
              </w:rPr>
              <w:t>1.没有相关成果;</w:t>
            </w:r>
          </w:p>
          <w:p>
            <w:pPr>
              <w:spacing w:line="218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2.不了解研究现状;</w:t>
            </w:r>
          </w:p>
          <w:p>
            <w:pPr>
              <w:spacing w:before="67" w:line="219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3.所列参考文献没有代表性.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9" w:line="340" w:lineRule="exact"/>
              <w:ind w:firstLine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2"/>
                <w:sz w:val="18"/>
                <w:szCs w:val="18"/>
              </w:rPr>
              <w:t>课题</w:t>
            </w:r>
          </w:p>
          <w:p>
            <w:pPr>
              <w:spacing w:line="220" w:lineRule="auto"/>
              <w:ind w:firstLine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设计</w:t>
            </w:r>
          </w:p>
        </w:tc>
        <w:tc>
          <w:tcPr>
            <w:tcW w:w="2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290" w:lineRule="exact"/>
              <w:ind w:firstLine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8"/>
                <w:sz w:val="18"/>
                <w:szCs w:val="18"/>
              </w:rPr>
              <w:t>1.目标明确;</w:t>
            </w:r>
          </w:p>
          <w:p>
            <w:pPr>
              <w:spacing w:line="219" w:lineRule="auto"/>
              <w:ind w:firstLine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2.内容详实;</w:t>
            </w:r>
          </w:p>
          <w:p>
            <w:pPr>
              <w:spacing w:before="126" w:line="220" w:lineRule="auto"/>
              <w:ind w:firstLine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3.论证充分;</w:t>
            </w:r>
          </w:p>
          <w:p>
            <w:pPr>
              <w:spacing w:before="85" w:line="216" w:lineRule="auto"/>
              <w:ind w:firstLine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4.重点突出,难点明确;</w:t>
            </w:r>
          </w:p>
          <w:p>
            <w:pPr>
              <w:spacing w:before="128" w:line="219" w:lineRule="auto"/>
              <w:ind w:firstLine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5.研究思路清晰;</w:t>
            </w:r>
          </w:p>
          <w:p>
            <w:pPr>
              <w:spacing w:before="86" w:line="219" w:lineRule="auto"/>
              <w:ind w:firstLine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6.预期研究成果明确;</w:t>
            </w:r>
          </w:p>
          <w:p>
            <w:pPr>
              <w:spacing w:before="77" w:line="219" w:lineRule="auto"/>
              <w:ind w:firstLine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7.经费预算合理.</w:t>
            </w:r>
          </w:p>
        </w:tc>
        <w:tc>
          <w:tcPr>
            <w:tcW w:w="2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307" w:lineRule="auto"/>
              <w:ind w:left="106" w:righ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1.目标比较明确;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2.内容比较详实;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3.论证比较充分;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4.重点比较突出,难点比较明确;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5.研究思路比较清晰;       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6.预期研究成果比较明确;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7.经费预算比较合理.</w:t>
            </w:r>
          </w:p>
        </w:tc>
        <w:tc>
          <w:tcPr>
            <w:tcW w:w="2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327" w:lineRule="auto"/>
              <w:ind w:left="111" w:right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1.目标基本明确;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2.内容基本详实;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3.论证基本充分;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4.重点基本突出,难点基本明确;</w:t>
            </w:r>
            <w:r>
              <w:rPr>
                <w:rFonts w:ascii="宋体" w:hAnsi="宋体" w:eastAsia="宋体" w:cs="宋体"/>
                <w:spacing w:val="5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5.研究思路基本清晰;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      6.预期研究成果基本明确;</w:t>
            </w:r>
          </w:p>
          <w:p>
            <w:pPr>
              <w:spacing w:line="209" w:lineRule="auto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7.经费预算基本合理</w:t>
            </w:r>
          </w:p>
        </w:tc>
        <w:tc>
          <w:tcPr>
            <w:tcW w:w="3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9" w:line="310" w:lineRule="exact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9"/>
                <w:sz w:val="18"/>
                <w:szCs w:val="18"/>
              </w:rPr>
              <w:t>1.目标不够明确;</w:t>
            </w:r>
          </w:p>
          <w:p>
            <w:pPr>
              <w:spacing w:line="219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2.内容空泛;</w:t>
            </w:r>
          </w:p>
          <w:p>
            <w:pPr>
              <w:spacing w:before="86" w:line="220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3.论证不充分;</w:t>
            </w:r>
          </w:p>
          <w:p>
            <w:pPr>
              <w:spacing w:before="85" w:line="216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4.重点不突出,难点不明确;</w:t>
            </w:r>
          </w:p>
          <w:p>
            <w:pPr>
              <w:spacing w:before="128" w:line="219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5.研究思路模糊;</w:t>
            </w:r>
          </w:p>
          <w:p>
            <w:pPr>
              <w:spacing w:before="86" w:line="219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6.预期研究成果不明确;</w:t>
            </w:r>
          </w:p>
          <w:p>
            <w:pPr>
              <w:spacing w:before="117" w:line="219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7.经费预算不合理.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9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1" w:line="290" w:lineRule="exact"/>
              <w:ind w:firstLine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8"/>
                <w:sz w:val="18"/>
                <w:szCs w:val="18"/>
              </w:rPr>
              <w:t>研究</w:t>
            </w:r>
          </w:p>
          <w:p>
            <w:pPr>
              <w:spacing w:line="220" w:lineRule="auto"/>
              <w:ind w:firstLine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方法</w:t>
            </w:r>
          </w:p>
        </w:tc>
        <w:tc>
          <w:tcPr>
            <w:tcW w:w="2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9" w:lineRule="auto"/>
              <w:ind w:firstLine="1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研究方法科学、可行;</w:t>
            </w:r>
          </w:p>
        </w:tc>
        <w:tc>
          <w:tcPr>
            <w:tcW w:w="29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9" w:lineRule="auto"/>
              <w:ind w:firstLine="1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研究方法比较科学、可行</w:t>
            </w:r>
          </w:p>
        </w:tc>
        <w:tc>
          <w:tcPr>
            <w:tcW w:w="29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9" w:lineRule="auto"/>
              <w:ind w:firstLine="7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研究方法基本适合</w:t>
            </w:r>
          </w:p>
        </w:tc>
        <w:tc>
          <w:tcPr>
            <w:tcW w:w="37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0" w:line="219" w:lineRule="auto"/>
              <w:ind w:firstLine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研究方法不科学、不可行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490" w:h="11560"/>
          <w:pgMar w:top="982" w:right="1290" w:bottom="1312" w:left="1209" w:header="0" w:footer="1094" w:gutter="0"/>
          <w:cols w:space="720" w:num="1"/>
        </w:sectPr>
      </w:pPr>
    </w:p>
    <w:p/>
    <w:p>
      <w:pPr>
        <w:spacing w:line="45" w:lineRule="exact"/>
      </w:pPr>
    </w:p>
    <w:tbl>
      <w:tblPr>
        <w:tblStyle w:val="6"/>
        <w:tblW w:w="1398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69"/>
        <w:gridCol w:w="2936"/>
        <w:gridCol w:w="2915"/>
        <w:gridCol w:w="2926"/>
        <w:gridCol w:w="37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478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5" w:line="320" w:lineRule="exact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0"/>
                <w:sz w:val="18"/>
                <w:szCs w:val="18"/>
              </w:rPr>
              <w:t>评价</w:t>
            </w:r>
          </w:p>
          <w:p>
            <w:pPr>
              <w:spacing w:line="219" w:lineRule="auto"/>
              <w:ind w:firstLine="5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内容</w:t>
            </w:r>
          </w:p>
        </w:tc>
        <w:tc>
          <w:tcPr>
            <w:tcW w:w="1250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56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评分标准与等级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78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340" w:lineRule="exact"/>
              <w:ind w:firstLine="1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position w:val="12"/>
                <w:sz w:val="18"/>
                <w:szCs w:val="18"/>
              </w:rPr>
              <w:t>A等</w:t>
            </w:r>
          </w:p>
          <w:p>
            <w:pPr>
              <w:spacing w:line="220" w:lineRule="auto"/>
              <w:ind w:firstLine="10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(90-100</w:t>
            </w:r>
            <w:r>
              <w:rPr>
                <w:rFonts w:ascii="宋体" w:hAnsi="宋体" w:eastAsia="宋体" w:cs="宋体"/>
                <w:spacing w:val="4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分)</w:t>
            </w:r>
          </w:p>
        </w:tc>
        <w:tc>
          <w:tcPr>
            <w:tcW w:w="2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330" w:lineRule="exact"/>
              <w:ind w:firstLine="128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15"/>
                <w:sz w:val="13"/>
                <w:szCs w:val="13"/>
              </w:rPr>
              <w:t>B</w:t>
            </w:r>
            <w:r>
              <w:rPr>
                <w:rFonts w:ascii="宋体" w:hAnsi="宋体" w:eastAsia="宋体" w:cs="宋体"/>
                <w:spacing w:val="5"/>
                <w:position w:val="15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position w:val="15"/>
                <w:sz w:val="13"/>
                <w:szCs w:val="13"/>
              </w:rPr>
              <w:t>等</w:t>
            </w:r>
          </w:p>
          <w:p>
            <w:pPr>
              <w:spacing w:line="220" w:lineRule="auto"/>
              <w:ind w:firstLine="109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(75-89</w:t>
            </w:r>
            <w:r>
              <w:rPr>
                <w:rFonts w:ascii="宋体" w:hAnsi="宋体" w:eastAsia="宋体" w:cs="宋体"/>
                <w:spacing w:val="27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分)</w:t>
            </w:r>
          </w:p>
        </w:tc>
        <w:tc>
          <w:tcPr>
            <w:tcW w:w="29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19" w:lineRule="auto"/>
              <w:ind w:firstLine="128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C</w:t>
            </w: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3"/>
                <w:szCs w:val="13"/>
              </w:rPr>
              <w:t>等</w:t>
            </w:r>
          </w:p>
          <w:p>
            <w:pPr>
              <w:spacing w:before="175" w:line="220" w:lineRule="auto"/>
              <w:ind w:firstLine="1071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(60-74</w:t>
            </w:r>
            <w:r>
              <w:rPr>
                <w:rFonts w:ascii="宋体" w:hAnsi="宋体" w:eastAsia="宋体" w:cs="宋体"/>
                <w:spacing w:val="7"/>
                <w:w w:val="101"/>
                <w:sz w:val="13"/>
                <w:szCs w:val="13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分</w:t>
            </w:r>
            <w:r>
              <w:rPr>
                <w:rFonts w:ascii="宋体" w:hAnsi="宋体" w:eastAsia="宋体" w:cs="宋体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)</w:t>
            </w:r>
          </w:p>
        </w:tc>
        <w:tc>
          <w:tcPr>
            <w:tcW w:w="37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320" w:lineRule="exact"/>
              <w:ind w:firstLine="167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14"/>
                <w:sz w:val="13"/>
                <w:szCs w:val="13"/>
              </w:rPr>
              <w:t>D</w:t>
            </w:r>
            <w:r>
              <w:rPr>
                <w:rFonts w:ascii="宋体" w:hAnsi="宋体" w:eastAsia="宋体" w:cs="宋体"/>
                <w:spacing w:val="15"/>
                <w:position w:val="14"/>
                <w:sz w:val="13"/>
                <w:szCs w:val="1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position w:val="14"/>
                <w:sz w:val="13"/>
                <w:szCs w:val="13"/>
              </w:rPr>
              <w:t>等</w:t>
            </w:r>
          </w:p>
          <w:p>
            <w:pPr>
              <w:spacing w:line="220" w:lineRule="auto"/>
              <w:ind w:firstLine="152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(0-59</w:t>
            </w: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3"/>
                <w:szCs w:val="13"/>
              </w:rPr>
              <w:t>分)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2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59" w:line="215" w:lineRule="auto"/>
              <w:ind w:firstLine="9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w w:val="108"/>
                <w:sz w:val="18"/>
                <w:szCs w:val="18"/>
              </w:rPr>
              <w:t>课题内涵</w:t>
            </w: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9" w:line="310" w:lineRule="exact"/>
              <w:ind w:firstLine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9"/>
                <w:sz w:val="18"/>
                <w:szCs w:val="18"/>
              </w:rPr>
              <w:t>研究</w:t>
            </w:r>
          </w:p>
          <w:p>
            <w:pPr>
              <w:spacing w:line="219" w:lineRule="auto"/>
              <w:ind w:firstLine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条件</w:t>
            </w:r>
          </w:p>
        </w:tc>
        <w:tc>
          <w:tcPr>
            <w:tcW w:w="2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7" w:line="299" w:lineRule="auto"/>
              <w:ind w:left="12" w:right="96" w:firstLine="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1.负责人和主要成员曾完成多项研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究课题;</w:t>
            </w:r>
          </w:p>
          <w:p>
            <w:pPr>
              <w:spacing w:before="36" w:line="218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2.原有科研成果社会评价很高;</w:t>
            </w:r>
          </w:p>
          <w:p>
            <w:pPr>
              <w:spacing w:before="87" w:line="375" w:lineRule="auto"/>
              <w:ind w:left="42" w:right="143" w:firstLine="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3.完成本课题的研究能力很强和时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w w:val="101"/>
                <w:sz w:val="13"/>
                <w:szCs w:val="13"/>
              </w:rPr>
              <w:t>间有保证;</w:t>
            </w:r>
          </w:p>
          <w:p>
            <w:pPr>
              <w:spacing w:line="319" w:lineRule="exact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0"/>
                <w:sz w:val="18"/>
                <w:szCs w:val="18"/>
              </w:rPr>
              <w:t>4.资料设备齐全;</w:t>
            </w:r>
          </w:p>
          <w:p>
            <w:pPr>
              <w:spacing w:before="1" w:line="218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5.科研手段先进;</w:t>
            </w:r>
          </w:p>
          <w:p>
            <w:pPr>
              <w:spacing w:before="76" w:line="219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6.课题组分工科学合理.</w:t>
            </w:r>
          </w:p>
        </w:tc>
        <w:tc>
          <w:tcPr>
            <w:tcW w:w="2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325" w:lineRule="auto"/>
              <w:ind w:left="105" w:right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1.负责人和主要成员曾完成过研究</w:t>
            </w:r>
            <w:r>
              <w:rPr>
                <w:rFonts w:ascii="宋体" w:hAnsi="宋体" w:eastAsia="宋体" w:cs="宋体"/>
                <w:w w:val="10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课题;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2.原有科研成果社会评价比较高;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3.完成本课题的研究能力强和时间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比较有保证;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4.资料设备比较齐全;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5.科研手段比较先进;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6.课题组分工比较合理.</w:t>
            </w:r>
          </w:p>
        </w:tc>
        <w:tc>
          <w:tcPr>
            <w:tcW w:w="29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7" w:line="313" w:lineRule="auto"/>
              <w:ind w:left="111" w:right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1.负责人曾完成过研究课题,主要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成员未完成过研究课题;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     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2.原有科研成果社会评价比较高;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3.完成本课题的研究能力比较强和</w:t>
            </w:r>
          </w:p>
          <w:p>
            <w:pPr>
              <w:spacing w:before="28" w:line="290" w:lineRule="exact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8"/>
                <w:sz w:val="18"/>
                <w:szCs w:val="18"/>
              </w:rPr>
              <w:t>时间基本有保证;</w:t>
            </w:r>
          </w:p>
          <w:p>
            <w:pPr>
              <w:spacing w:line="218" w:lineRule="auto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4.资料设备基本齐全;</w:t>
            </w:r>
          </w:p>
          <w:p>
            <w:pPr>
              <w:spacing w:before="96" w:line="219" w:lineRule="auto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5.科研手段一般;</w:t>
            </w:r>
          </w:p>
          <w:p>
            <w:pPr>
              <w:spacing w:before="116" w:line="219" w:lineRule="auto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6.课题组分工基本合理.</w:t>
            </w:r>
          </w:p>
        </w:tc>
        <w:tc>
          <w:tcPr>
            <w:tcW w:w="37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9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1.负责人和主要成员未完成过研究课题;</w:t>
            </w:r>
          </w:p>
          <w:p>
            <w:pPr>
              <w:spacing w:before="86" w:line="337" w:lineRule="auto"/>
              <w:ind w:left="4" w:firstLine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2.原有科研成果社会评价不高或没有获得过局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02"/>
                <w:sz w:val="17"/>
                <w:szCs w:val="17"/>
              </w:rPr>
              <w:t>级以上科研成果;</w:t>
            </w:r>
          </w:p>
          <w:p>
            <w:pPr>
              <w:spacing w:line="218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3.完成本课题的研究能力差和时间没保证;</w:t>
            </w:r>
          </w:p>
          <w:p>
            <w:pPr>
              <w:spacing w:before="106" w:line="220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4.资料设备不足;</w:t>
            </w:r>
          </w:p>
          <w:p>
            <w:pPr>
              <w:spacing w:before="85" w:line="219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5.科研手段落后;</w:t>
            </w:r>
          </w:p>
          <w:p>
            <w:pPr>
              <w:spacing w:before="117" w:line="220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6.课题组分工不合理;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47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firstLine="1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申报材料质量</w:t>
            </w:r>
          </w:p>
        </w:tc>
        <w:tc>
          <w:tcPr>
            <w:tcW w:w="2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310" w:lineRule="exact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9"/>
                <w:sz w:val="18"/>
                <w:szCs w:val="18"/>
              </w:rPr>
              <w:t>1.项目齐全;</w:t>
            </w:r>
          </w:p>
          <w:p>
            <w:pPr>
              <w:spacing w:line="219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2.格式规范;</w:t>
            </w:r>
          </w:p>
          <w:p>
            <w:pPr>
              <w:spacing w:before="116" w:line="219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3.内容全面;</w:t>
            </w:r>
          </w:p>
          <w:p>
            <w:pPr>
              <w:spacing w:before="86" w:line="219" w:lineRule="auto"/>
              <w:ind w:firstLine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4.完全符合填写要求.</w:t>
            </w:r>
          </w:p>
        </w:tc>
        <w:tc>
          <w:tcPr>
            <w:tcW w:w="29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330" w:lineRule="exact"/>
              <w:ind w:firstLine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position w:val="11"/>
                <w:sz w:val="18"/>
                <w:szCs w:val="18"/>
              </w:rPr>
              <w:t>1.项目比较齐全;</w:t>
            </w:r>
          </w:p>
          <w:p>
            <w:pPr>
              <w:spacing w:line="219" w:lineRule="auto"/>
              <w:ind w:firstLine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2.格式比较规范;</w:t>
            </w:r>
          </w:p>
          <w:p>
            <w:pPr>
              <w:spacing w:before="116" w:line="219" w:lineRule="auto"/>
              <w:ind w:firstLine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3.内容比较全面;</w:t>
            </w:r>
          </w:p>
          <w:p>
            <w:pPr>
              <w:spacing w:before="86" w:line="219" w:lineRule="auto"/>
              <w:ind w:firstLine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</w:rPr>
              <w:t>4.比较符合填写要求.</w:t>
            </w:r>
          </w:p>
        </w:tc>
        <w:tc>
          <w:tcPr>
            <w:tcW w:w="29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330" w:lineRule="exact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1"/>
                <w:sz w:val="18"/>
                <w:szCs w:val="18"/>
              </w:rPr>
              <w:t>1.项目基本齐全;</w:t>
            </w:r>
          </w:p>
          <w:p>
            <w:pPr>
              <w:spacing w:line="218" w:lineRule="auto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2.格式基本规范;</w:t>
            </w:r>
          </w:p>
          <w:p>
            <w:pPr>
              <w:spacing w:before="116" w:line="219" w:lineRule="auto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3.内容基本全面;</w:t>
            </w:r>
          </w:p>
          <w:p>
            <w:pPr>
              <w:spacing w:before="86" w:line="219" w:lineRule="auto"/>
              <w:ind w:firstLine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1"/>
                <w:sz w:val="18"/>
                <w:szCs w:val="18"/>
              </w:rPr>
              <w:t>4.基本符合填写要求.</w:t>
            </w:r>
          </w:p>
        </w:tc>
        <w:tc>
          <w:tcPr>
            <w:tcW w:w="37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30" w:lineRule="exact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11"/>
                <w:sz w:val="18"/>
                <w:szCs w:val="18"/>
              </w:rPr>
              <w:t>1.项目不全;</w:t>
            </w:r>
          </w:p>
          <w:p>
            <w:pPr>
              <w:spacing w:line="219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2.格式不规范;</w:t>
            </w:r>
          </w:p>
          <w:p>
            <w:pPr>
              <w:spacing w:before="86" w:line="300" w:lineRule="exact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position w:val="9"/>
                <w:sz w:val="18"/>
                <w:szCs w:val="18"/>
              </w:rPr>
              <w:t>3.内容不全面;</w:t>
            </w:r>
          </w:p>
          <w:p>
            <w:pPr>
              <w:spacing w:line="219" w:lineRule="auto"/>
              <w:ind w:firstLine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4.重点内容与填写要求严重不符.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6490" w:h="11560"/>
      <w:pgMar w:top="982" w:right="1323" w:bottom="1251" w:left="1159" w:header="0" w:footer="10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exact"/>
      <w:ind w:firstLine="14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2714E"/>
    <w:rsid w:val="00FC206D"/>
    <w:rsid w:val="01115B19"/>
    <w:rsid w:val="016D6AC7"/>
    <w:rsid w:val="01B82438"/>
    <w:rsid w:val="027D71DE"/>
    <w:rsid w:val="02A209F3"/>
    <w:rsid w:val="02E80AFB"/>
    <w:rsid w:val="038A3960"/>
    <w:rsid w:val="03DB41BC"/>
    <w:rsid w:val="044C6E68"/>
    <w:rsid w:val="04D70E27"/>
    <w:rsid w:val="060914B4"/>
    <w:rsid w:val="06C23411"/>
    <w:rsid w:val="07EF0236"/>
    <w:rsid w:val="081D1247"/>
    <w:rsid w:val="08602EE2"/>
    <w:rsid w:val="092108C3"/>
    <w:rsid w:val="097A7FD3"/>
    <w:rsid w:val="09CA2D09"/>
    <w:rsid w:val="0A7D7D7B"/>
    <w:rsid w:val="0B4765DB"/>
    <w:rsid w:val="0C085D6A"/>
    <w:rsid w:val="0C9B181B"/>
    <w:rsid w:val="0CC47EE3"/>
    <w:rsid w:val="0F26343A"/>
    <w:rsid w:val="0FF37883"/>
    <w:rsid w:val="119D643D"/>
    <w:rsid w:val="124D2729"/>
    <w:rsid w:val="147E4E1C"/>
    <w:rsid w:val="15CF16A7"/>
    <w:rsid w:val="17563E2E"/>
    <w:rsid w:val="17A76437"/>
    <w:rsid w:val="18B54B84"/>
    <w:rsid w:val="19404D95"/>
    <w:rsid w:val="197A0DD0"/>
    <w:rsid w:val="1A143B2C"/>
    <w:rsid w:val="1A3366A8"/>
    <w:rsid w:val="1B083691"/>
    <w:rsid w:val="1B18764C"/>
    <w:rsid w:val="1BCB296E"/>
    <w:rsid w:val="1BF12377"/>
    <w:rsid w:val="1C1442B7"/>
    <w:rsid w:val="1CBF5FD1"/>
    <w:rsid w:val="1EED26C8"/>
    <w:rsid w:val="1EFF4DAB"/>
    <w:rsid w:val="1F9A4AD4"/>
    <w:rsid w:val="20CF69FF"/>
    <w:rsid w:val="22B91715"/>
    <w:rsid w:val="2335523F"/>
    <w:rsid w:val="2435301D"/>
    <w:rsid w:val="248875F1"/>
    <w:rsid w:val="26617B7B"/>
    <w:rsid w:val="27767BD4"/>
    <w:rsid w:val="279D1605"/>
    <w:rsid w:val="27A42993"/>
    <w:rsid w:val="27DF5779"/>
    <w:rsid w:val="28425D08"/>
    <w:rsid w:val="288B30BD"/>
    <w:rsid w:val="28D9666D"/>
    <w:rsid w:val="28ED036A"/>
    <w:rsid w:val="290C6A42"/>
    <w:rsid w:val="2A16744D"/>
    <w:rsid w:val="2B083239"/>
    <w:rsid w:val="2B471FB3"/>
    <w:rsid w:val="2B8A6344"/>
    <w:rsid w:val="2BB1567F"/>
    <w:rsid w:val="2BDB094E"/>
    <w:rsid w:val="2EF63AC2"/>
    <w:rsid w:val="300A1801"/>
    <w:rsid w:val="301E705B"/>
    <w:rsid w:val="30542A7D"/>
    <w:rsid w:val="31230DCD"/>
    <w:rsid w:val="31717D8A"/>
    <w:rsid w:val="31FF66C3"/>
    <w:rsid w:val="32A25D21"/>
    <w:rsid w:val="332901F1"/>
    <w:rsid w:val="35CF1523"/>
    <w:rsid w:val="35F10EFB"/>
    <w:rsid w:val="36985DB9"/>
    <w:rsid w:val="36AE1139"/>
    <w:rsid w:val="37AB38CA"/>
    <w:rsid w:val="37FC2378"/>
    <w:rsid w:val="3A9C574C"/>
    <w:rsid w:val="3D1B6DFC"/>
    <w:rsid w:val="3E691DE9"/>
    <w:rsid w:val="3F696545"/>
    <w:rsid w:val="3FEF631E"/>
    <w:rsid w:val="4436451B"/>
    <w:rsid w:val="44692B43"/>
    <w:rsid w:val="44735770"/>
    <w:rsid w:val="45D43FEC"/>
    <w:rsid w:val="4665558C"/>
    <w:rsid w:val="49351245"/>
    <w:rsid w:val="493D408A"/>
    <w:rsid w:val="4AFA62A3"/>
    <w:rsid w:val="4BA10E14"/>
    <w:rsid w:val="4DD70B1D"/>
    <w:rsid w:val="4E6879C7"/>
    <w:rsid w:val="505A5A36"/>
    <w:rsid w:val="50F87728"/>
    <w:rsid w:val="518A40F8"/>
    <w:rsid w:val="51F85506"/>
    <w:rsid w:val="5211439B"/>
    <w:rsid w:val="52A82A88"/>
    <w:rsid w:val="52F43F1F"/>
    <w:rsid w:val="53D63625"/>
    <w:rsid w:val="53D9584A"/>
    <w:rsid w:val="5403629A"/>
    <w:rsid w:val="54B43966"/>
    <w:rsid w:val="54CC2116"/>
    <w:rsid w:val="552A59D6"/>
    <w:rsid w:val="56552F27"/>
    <w:rsid w:val="56694C24"/>
    <w:rsid w:val="568261F9"/>
    <w:rsid w:val="57727B09"/>
    <w:rsid w:val="57D1482F"/>
    <w:rsid w:val="59C503C4"/>
    <w:rsid w:val="5A5B1B1D"/>
    <w:rsid w:val="5B413A7A"/>
    <w:rsid w:val="5B6854AA"/>
    <w:rsid w:val="5BD90156"/>
    <w:rsid w:val="5BED3C02"/>
    <w:rsid w:val="5C7D6D34"/>
    <w:rsid w:val="5CF8460C"/>
    <w:rsid w:val="5D5A7075"/>
    <w:rsid w:val="5E086AD1"/>
    <w:rsid w:val="5E7D74BF"/>
    <w:rsid w:val="5E8C5BA7"/>
    <w:rsid w:val="5EAC56AE"/>
    <w:rsid w:val="6126799A"/>
    <w:rsid w:val="61642270"/>
    <w:rsid w:val="61C3168D"/>
    <w:rsid w:val="64850E7B"/>
    <w:rsid w:val="64CA0F84"/>
    <w:rsid w:val="654523B9"/>
    <w:rsid w:val="672524A2"/>
    <w:rsid w:val="672A7AB8"/>
    <w:rsid w:val="690F51B7"/>
    <w:rsid w:val="692C0C80"/>
    <w:rsid w:val="699E02E9"/>
    <w:rsid w:val="6A7A48B2"/>
    <w:rsid w:val="6AE461D0"/>
    <w:rsid w:val="6C2E1DF8"/>
    <w:rsid w:val="6C384A25"/>
    <w:rsid w:val="6C3C1E5D"/>
    <w:rsid w:val="6CBC7404"/>
    <w:rsid w:val="6E0E5A3E"/>
    <w:rsid w:val="70030D34"/>
    <w:rsid w:val="704F233D"/>
    <w:rsid w:val="705D390F"/>
    <w:rsid w:val="70A46B2D"/>
    <w:rsid w:val="7141612A"/>
    <w:rsid w:val="71836742"/>
    <w:rsid w:val="731F693F"/>
    <w:rsid w:val="73E07E7C"/>
    <w:rsid w:val="74161AF0"/>
    <w:rsid w:val="75297601"/>
    <w:rsid w:val="758D7B90"/>
    <w:rsid w:val="764F3097"/>
    <w:rsid w:val="765D3A06"/>
    <w:rsid w:val="76C07AF1"/>
    <w:rsid w:val="79646E59"/>
    <w:rsid w:val="7A291E51"/>
    <w:rsid w:val="7A7157F3"/>
    <w:rsid w:val="7B933A26"/>
    <w:rsid w:val="7BA45C33"/>
    <w:rsid w:val="7C305674"/>
    <w:rsid w:val="7CA103C5"/>
    <w:rsid w:val="7D425704"/>
    <w:rsid w:val="7E1A3F8B"/>
    <w:rsid w:val="7ED95BF4"/>
    <w:rsid w:val="7FA251FC"/>
    <w:rsid w:val="7FAF2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2022-01-07T09:09:00Z</dcterms:created>
  <dc:creator>admin</dc:creator>
  <cp:lastModifiedBy>欣芯菇凉</cp:lastModifiedBy>
  <dcterms:modified xsi:type="dcterms:W3CDTF">2022-01-18T07:31:49Z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2022-01-07T17:09:00Z</vt:filetime>
  </property>
  <property fmtid="{D5CDD505-2E9C-101B-9397-08002B2CF9AE}" pid="4" name="KSOProductBuildVer">
    <vt:lpwstr>2052-11.1.0.11115</vt:lpwstr>
  </property>
  <property fmtid="{D5CDD505-2E9C-101B-9397-08002B2CF9AE}" pid="5" name="ICV">
    <vt:lpwstr>195064716C6B43149614968BA6687C4D</vt:lpwstr>
  </property>
</Properties>
</file>